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无锡灵山大佛+惠山古镇纯玩 2 日（五一)行程单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心灵旅行！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1、祈福圣地：灵山大佛
                <w:br/>
                2、【木渎古镇】，古称“吴头越尾”，拥有二千多年的历史，中国著名的蚕丝之乡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舟山→无锡（车程约4.5小时）
                <w:br/>
              </w:t>
            </w:r>
          </w:p>
          <w:p>
            <w:pPr>
              <w:pStyle w:val="indent"/>
            </w:pPr>
            <w:r>
              <w:rPr>
                <w:rFonts w:ascii="微软雅黑" w:hAnsi="微软雅黑" w:eastAsia="微软雅黑" w:cs="微软雅黑"/>
                <w:color w:val="000000"/>
                <w:sz w:val="20"/>
                <w:szCs w:val="20"/>
              </w:rPr>
              <w:t xml:space="preserve">
                舟山指定地点（见下）赴无锡（车程约 4.5 小时，不含堵车等候时间）抵达后游览 2025
                <w:br/>
                春晚外景地 1-【惠山古镇】（游览时间不少于 1.5 小时）位于江苏省无锡市梁溪区，是一
                <w:br/>
                座承载着深厚历史底蕴与自然美景的古镇，被誉为无锡的“露天历史博物馆”和“精神家园”。
                <w:br/>
                这里文物古迹众多，山水林泉俱佳，是江南水乡的典型代表。惠山古镇以其深厚的历史文化
                <w:br/>
                底蕴和独特的江南水乡风貌，吸引着来自全国各地的游客。无论是漫步古街，还是参与非遗
                <w:br/>
                体验，都能让人感受到这座古镇的独特魅力，古镇内有众多老字号餐馆，提供地道的无锡菜，
                <w:br/>
                如响肠、白汁蹄膀等。此外，还有惠山油酥饼、小笼包等特色小吃。也可自行前往【寄畅园、
                <w:br/>
                天下第二泉】（门票挂牌 70 元/人，10 人以上旅行社团队价 50 元/人，费用自愿自理，10
                <w:br/>
                人以上才能买团队票）天下第二泉以其清澈的泉水和悠久的历史而闻名，寄畅园则是一座典
                <w:br/>
                型的江南园林，以其精致的布局和独特的景观吸引着众多游客，而惠山寺则是一座历史悠久
                <w:br/>
                的佛教寺庙，游客可以在这里感受到宁静与祥和的氛围，游览 2025 春晚外景地 2-【清明桥
                <w:br/>
                历史街区】（游览时间不少于 1 小时）是无锡的著名古街，国家 AAAA 级旅游景区，位于
                <w:br/>
                江苏省无锡市梁溪区繁华中心地段，大运河北通长江南达太湖的世界文化遗产。在高楼林立
                <w:br/>
                的无锡市中心，温婉绵长、古色古香的南长街是一方柔情似水的心灵归处，是大运河畔典型
                <w:br/>
                的江南水乡，被誉为“江南水弄堂，运河绝版地”。适时入住。
                <w:br/>
                交通：旅游大巴车
                <w:br/>
                景点：【惠山古镇】【清明桥历史街区】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无锡--舟山
                <w:br/>
              </w:t>
            </w:r>
          </w:p>
          <w:p>
            <w:pPr>
              <w:pStyle w:val="indent"/>
            </w:pPr>
            <w:r>
              <w:rPr>
                <w:rFonts w:ascii="微软雅黑" w:hAnsi="微软雅黑" w:eastAsia="微软雅黑" w:cs="微软雅黑"/>
                <w:color w:val="000000"/>
                <w:sz w:val="20"/>
                <w:szCs w:val="20"/>
              </w:rPr>
              <w:t xml:space="preserve">
                早餐后游览东方第一大佛【灵山大佛】（游览时间不少于 2 小时，景区电瓶车 40 元/自理）
                <w:br/>
                欣赏大型动态景观表演“九龙灌浴”，感受梵宫的宏伟气势，仰视国内最大的青铜佛。观规
                <w:br/>
                模宏大、建筑超群、令人感叹不已、享有东方卢浮宫美称的灵山梵宫，感受江南水乡的小布
                <w:br/>
                达拉宫——五印坛城，聆听梵音，让您的心灵得到洗礼。景区里面中餐后车回舟山，结束
                <w:br/>
                行程。备注：景区游览自由活动期间，导游不做陪同。
                <w:br/>
                交通：旅游大巴车
                <w:br/>
                景点：灵山大佛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1、门票：景点首道门票，自理除外；
                <w:br/>
                【灵山大佛】电瓶车 40 元/ 人，费用自愿自理；【寄畅园、天下第二泉】（门票挂牌 70 元/人，10 人以
                <w:br/>
                上旅行社团队价 50 元/人，费用自愿自理，10 人以上才能买团队票）
                <w:br/>
                2、餐费：1 早 1 正
                <w:br/>
                （25 元/人/餐*1 餐，其他正餐可另外代订团餐 40 元/人/餐起做，车上现付导游，10 人以上安排 ）；
                <w:br/>
                3、住宿：普通宾馆双人标准间（出现单男单女请补退房差 110 元/人）；
                <w:br/>
                4、交通：往返空调旅游车；
                <w:br/>
                5、导游：中文导游服务（25 人以下只安排地接导游+送团导游，不安排全陪导游）；
                <w:br/>
                6、保险：旅行社责任险
                <w:br/>
                注：建议客人购买旅游意外险 10 元/人/天，需提供参团人员名字+身份证号码
                <w:br/>
                7、其他：赠送旅游帽+每人每天一瓶矿泉水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自理费用除外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友情提示：
                <w:br/>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
                <w:br/>
                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9、游客如有身体健康问题（或 70 周岁），请填写“健康告之书”。
                <w:br/>
                10、此团为散客拼团，最低成团人数 30 人，人数不足组团社有权取消发班不做赔偿，团款全额退还，或者可延到到下期出行，
                <w:br/>
                费用不变。
                <w:br/>
                11、旅游费用需在报名时一次性交清。
                <w:br/>
                12、团队包价门票按团队优惠价计算，中若有个别老年人、教师、学生均无法享受优惠，门票一律不退，报名时请注意。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（一）乘车（机、船）安全事项
                <w:br/>
                1、游客在机、车、船停稳后方可上下机、车、船。并按机场、车站、港口安全管理规定或指示标志通行及排队
                <w:br/>
                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
                <w:br/>
                品伸出窗外，以防意外发生。
                <w:br/>
                4、游客下车游览、就餐、购物时，请注意关好旅游车窗，拿完自己随身携带的贵重物品；否则出现遗失被盗旅
                <w:br/>
                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
                <w:br/>
                自己的酒量，饮酒时最好不超过本人平时的三分之一；若出现酗酒闹事、扰乱社会秩序、侵害他人权益以及造成
                <w:br/>
                自身损害的一切责任由肇事者承担。
                <w:br/>
                （三）游览观景安全事项
                <w:br/>
                1、严格遵守景区游览安全规定，听取当地导游有关安全的提示和忠告，应预防意外事故和突发性疾病的发生。
                <w:br/>
                2、游览期间游客应三两成群，不要独行。如果迷失方向，原则上应原地等候导游的到来或打电话求救、求助，
                <w:br/>
                千万不要着急。自由活动期间游客不要走的太远。带未成年人的游客，请认真履行监护责任，管好自己的孩子，
                <w:br/>
                不能让未成年人单独行动，并注意安全。
                <w:br/>
                3、在旅游行程中的自由活动时间，游客应当选择自己能够控制风险的活动项目，并在自己能够控制风险的范围
                <w:br/>
                内活动。旅行社不安排赛车、赛马、攀岩、滑翔、探险性漂流、滑雪、下海、潜水、滑板、跳伞、热气球、蹦极、
                <w:br/>
                冲浪、跳伞等高风险活动，也敬请游客在旅游中的自由活动期间尽量不要去参加这些活动，如若游客坚持参与，
                <w:br/>
                请自行承担风险。
                <w:br/>
                （四）其他安全注意事项
                <w:br/>
                1、注意听从导游的安排，记住集中的时间和地点；认清自己所乘坐的车型、车牌号及颜色；不要迟到，因迟到
                <w:br/>
                造成的后果由个人负责。
                <w:br/>
                2、在旅游活动中，为了防止火灾事故的发生，请不要携带易燃、易爆物品；不要乱扔烟头和火种；遵守各交通
                <w:br/>
                运输部门、酒店等有关安全管理规定及各种法律、法规。
                <w:br/>
                3、游客在旅途中发生人身或财产意外事故时，按有关机构（如交通运输部门、酒店、保险公司、风景区管理单
                <w:br/>
                位）订立的条例或合同规定处理或公安部门查处。本旅行社尽力提供必要的协助。
                <w:br/>
                （五）关于保险
                <w:br/>
                旅行社已经购买旅行社责任险，建议游客自愿购买“旅游者意外伤害保险”，如旅游途中发生意外伤害，我社不
                <w:br/>
                承担赔偿责任也不垫付费用，只负责代为保险公司联络索赔；游客应保留好意外发生后医疗救治的病历和发票等
                <w:br/>
                证据，提供给我社由专人协助办理，旅游意外伤害保险的解释权归保险公司所有。
                <w:br/>
                （六）旅途生病的有关事项
                <w:br/>
                客人若患有重大疾病须提前告知我社。年龄偏长，行动不便的，患有严重老年病等；有可能突发性严重疾病的，
                <w:br/>
                如高血压，心脏病等均不宜参加长途旅游。如有隐瞒实情，后果自负。患高血压、脑溢血的老年朋友应在起床时
                <w:br/>
                注意病情突发，如有身体不适，及时与工作人员联系。客人旅途生病可根据具体情况选择就医方式，病情严重的
                <w:br/>
                应就近送医院诊治，诊治期间公司提供相应服务，但由此产生的一切费用由客人自理。总之因客人自身疾病而引
                <w:br/>
                发的一切问题均由客人自己负全责。
                <w:br/>
                本次长途旅行，时间长、温差大、部分地区海拔高，报名前请仔细阅读相关注意事项。游客在充分了解旅途的辛
                <w:br/>
                苦和行程中医疗条件有限的前提下，确定自己的身体健康状况适合参加本次旅游活动后方可报名参团。因个人既
                <w:br/>
                有病史和身体残障在旅游行程中引起的疾病进一步发作和伤亡，旅行社不承担任何责任，现有的保险公司责任险
                <w:br/>
                和意外险条款中，此种情况也列入保险公司的免赔范围。游客在旅行社签订旅游合同，即视为游客已经了解本次
                <w:br/>
                旅行的辛苦程度和行程中医疗条件有限的前提，并征得专业医生的同意；高龄人士应有家人（或同行伙伴）陪同。
                <w:br/>
                请游客根据自身情况备好常用和急救药品。发生疾病应去医院救治，诊疗费游客自付。 （七）关于离团
                <w:br/>
                游客在旅游期间白天不得离团，如离团视为自动放弃旅游行程，不退团费。且离团期间人身安全和财产安全责任
                <w:br/>
                自负。游客如中途退团，说明情况，并书写退团声明交给导游。
                <w:br/>
                （八）文明旅游，遵守当地民风民俗。遵守当地国家的法律法规。
                <w:br/>
                （九）旅游者健康状况确认
                <w:br/>
                本人报名参加贵社组织的旅游活动。为顺利完成本次旅游行程，现就本人的身体健康状况作出以下确认或承诺：
                <w:br/>
                ①、本次旅游活动的线路，旅行社在与本人订立旅游合同之前，已经就本次旅游活动的行程安排、服务标准、旅
                <w:br/>
                游目的地的地理及气候特征、旅游项目可能存在的风险、旅游意外保险等情况进行了详细的说明和充分的告知。
                <w:br/>
                本人已悉知上述说明和告知的内容。
                <w:br/>
                ②、鉴于本人对上述告知事项的认知，本人确认，本人的身体健康状态适合参加本次旅游，并确认本人身体状况
                <w:br/>
                能够顺利完成本次旅游活动。
                <w:br/>
                ③、旅行社已向本人说明本人的身体状态在此次旅行中可能出现的意外情况，本人充分知悉和理解。本人承诺，
                <w:br/>
                本人自行承担旅游行程中因自身健康原因（各类疾病）导致的意外情况所产生的法律责任。
                <w:br/>
                4.旅游安全是旅游活动的头等大事，搞好旅游安全是本旅行社与全体游客的共同责任。尊敬的游客，为了您和他
                <w:br/>
                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2025-06-18T17:55:49+08:00</dcterms:created>
  <dcterms:modified xsi:type="dcterms:W3CDTF">2025-06-18T17:55:49+08:00</dcterms:modified>
</cp:coreProperties>
</file>

<file path=docProps/custom.xml><?xml version="1.0" encoding="utf-8"?>
<Properties xmlns="http://schemas.openxmlformats.org/officeDocument/2006/custom-properties" xmlns:vt="http://schemas.openxmlformats.org/officeDocument/2006/docPropsVTypes"/>
</file>