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{乐惠双城记}香港|澳门 4 晚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495732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#乐惠双城记”港澳游五日！🎀
                <w:br/>
                ❗0731宁波直飞香港❗
                <w:br/>
                20人以内精品小团&amp;派我社领队
                <w:br/>
                ✅打卡澳门大三巴牌坊🔺威尼斯人度假村🔺玩转香港星光大道、太平山顶 。
                <w:br/>
                💯快来开启港澳精彩之旅！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{乐惠双城记}香港|澳门 4 晚 5 天[网评三钻酒店|澳航直飞]</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天|宁波直飞香港 参考航班：CX955(14:30-16:55) 
                <w:br/>
                早餐:不含 午餐:不含 晚餐:不含 
                <w:br/>
                住宿:香港|网评三钻酒店 
                <w:br/>
                起飞前 2.5 小时在宁波栎社机场 T2 航站楼国际出发厅 25 号门集合，办理登机手续飞香港，抵达后前往香港市区， 入住酒店！ 【特别提醒】由于港澳通行证及签注，是旅游者自行在办证大厅办理，旅行社无法从证件上辨别签注是否用过及 是否过期，请旅游者自行检查【香港签注是否有效】【澳门签注是否有效】。若因游客【签注已过期无法使用】 或【没有香港签注无法进香港】或【没有澳门签注不能进澳门】或【签注各种失效情况导致无法出入境】的，损 失由旅游者自理。请旅游者务必做好香港、澳门两地有效签注，自行检查签注是在有效期内！ 
                <w:br/>
                <w:br/>
                第 2 天|香港一地 金紫荆广场→西九龙文化艺术公园→星光大道→会展中心→浅水湾→太平山顶→天星小轮 
                <w:br/>
                早餐:包含 午餐:包含 晚餐:包含 
                <w:br/>
                住宿:香港|网评三钻酒店 
                <w:br/>
                早餐后开始美妙的观光之旅，今天主要安排为： 
                <w:br/>
                ★【金紫荆广场】（约 20 分钟）“永远盛开的紫荆花”雕塑－金紫荆雕像矗立于香港会议展览中心新翼海旁的 博览海滨花园内。金紫荆广场位于香港会展中心旁，是为纪念香港回归祖国而设立。 
                <w:br/>
                ★【西九龙艺术文化公园】（约 20 分钟）三面环海，浓浓的文化气息。还可以远观香港故宫，M+以及香港戏曲 中心等网红建筑。 
                <w:br/>
                ★【星光大道】（约 20 分钟）2019 年星光大 道将重新开放，透过耳目一新的设计，展现出充满活力的海滨， 为市民提供多元化的休闲体验，并表 扬本地电影界的杰出成就，成为深受本地小区、业界、游客及电影人士欢 迎的特色旅游热点。 
                <w:br/>
                ★【会展中心】（约 20 分钟）于中国香港湾仔，是世界最大的展览馆之一、香港区海边最新建筑群中的代表者 之一。除了作大型会议及展览用途之外，这里还有两间五星级酒店、办公大楼和豪华公寓各一幢。而它的新翼则 由填海扩建而成，内附大礼堂及大展厅数个，分布于三层建筑之中，是世界最大的展览馆之一。 
                <w:br/>
                ★【天星小轮】（约 45 分钟）维港海面穿梭了近一个世纪的天星小轮，列为“人生 50 个必游项目”之一。天 星小 轮是访港旅客游览维多利亚港首选的行程，曾被《国家地理旅游杂志》评为"人生 50 个必到景点" 之一。 途中可以远观到是香港中环的新地标-摩天轮，是一座高 60 米、约 20 层楼高的巨型摩天轮， 位于中环海滨长 廊上。 
                <w:br/>
                ★【浅水湾】（约 20 分钟）位于香港岛太平山南面的海湾，依山傍海，海湾呈新月形，号称“天下第一湾”， 也有“东方夏威夷”之美誉，是中国香港最具代表性的海湾。 
                <w:br/>
                ★【太平山-观景台】(约 20 分钟)海拔高度为 554 米，是香港岛的最高峰。 在 这里可以俯瞰香港及维多利亚 港的景色。 是香港最受欢旅游景点之一。之后送酒店！
                <w:br/>
                <w:br/>
                第 3 天|香港-澳门 黄大仙祠→香港珠宝→百货-澳门 
                <w:br/>
                早餐:包含 午餐: 包含 晚餐:不含 
                <w:br/>
                住宿:澳门|网评三钻酒店 
                <w:br/>
                早餐后开始美妙的观光之旅，今天主要安排为： 
                <w:br/>
                ★【黄大仙】（约 20 分钟）东南亚祭司黄大仙的祖庙，拜一拜财源广进，出入平安。 
                <w:br/>
                ★【香港珠宝】（约 120 分钟） 
                <w:br/>
                ★【香港百货】（约 90 分钟） 
                <w:br/>
                ★之后乘大巴【港珠澳大桥】乘坐金色巴士前往澳门，港珠澳大桥东起香港国际机场附近的香港 口岸人工岛， 向西横跨南海伶仃洋水域接珠海和澳门人工岛，止于珠海洪湾立交；桥隧全长 55 千米， 见证了我们中国“基 建狂魔”的实力， 抵达澳门。 自由活动，16：00 左右拿房入住酒店！ 
                <w:br/>
                第 4 天|大三巴牌坊→大炮台→金莲花广场→回归纪念馆→澳门珠宝→澳门手信→威尼斯人度假村 
                <w:br/>
                早餐:包含 午餐:包含 晚餐:不含 
                <w:br/>
                住宿:澳门|网评三钻酒店 
                <w:br/>
                早上, 澳门导游酒店接团游览; 
                <w:br/>
                ★【大三巴牌坊】(约 30 分钟),前往澳门故事的起源地，被视为澳门的标志性建筑,作为 2005 年中国唯一的世界 文化遗产到处充满着浓郁的宗教气氛 
                <w:br/>
                ★【大炮台】(约 20 分钟). 68 级石阶使整个建筑显得更巍峨壮观. 
                <w:br/>
                ★【金莲花广场】（约 20 分钟）位于中国澳门新口岸高美士街、毕仕达大马路及友谊大马路之间，是为庆祝 1999 年澳门主权移交而建设的广场，已成为澳门著名地标及旅游景点。 
                <w:br/>
                ★【回归纪念馆】（约 20 分钟） 占地面积 3779 平方米，展览面积约 1060 平方米。是一座纪念专题陈列馆， 隶属于澳门民政总署所。 
                <w:br/>
                ★【澳门珠宝店】（约 60 分钟） 
                <w:br/>
                ★【澳门手信店】（约 60 分钟） 
                <w:br/>
                ★【威尼斯人度假村酒店】（约 60 分钟) 酒店以欧尼斯水乡为主题，按一 比一的比例建造，在圣马可广场上， 你会看到有艺人身穿白衣假扮雕塑，还有街头艺人和马戏团的小丑表演。 行程结束后入住酒店。 
                <w:br/>
                <w:br/>
                第 5 天|澳门-香港直飞宁波 参考航班：CX956（11:00-13:20） 
                <w:br/>
                早餐:不含 午餐:不含 晚餐:不含 - 
                <w:br/>
                早上乘车前往香港国际机场，等候航班返回宁波温馨的家。 温馨提醒： 以上行程仅为参考行程，我社将保留根据航班，签证及前往当时国家去情况调整行程的权利！我社（地接社）在 征得游客书面同意后有权在不减少景点的前提下更改行程顺序，在此特别说明，敬请理解与配合。如遇部分景点 节假日休息或庆典等，我社（地接社）在征得游客书面同意后有权根据实际情况做相应合理的调整！以尽可能保 证游览内容。请各位游客理解与配合！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 1 件/限重 20 公斤，航班无免费餐食及饮料]
                <w:br/>
                2.行程内所列酒店房费：两人一间[如旅游者在预订时提出住单间的，需另付单间房差]
                <w:br/>
                【特别提醒】酒店预订确认后，旅游者不得退改日期|不换人名，如有因此导致的损失，相关费用由旅游者承担。
                <w:br/>
                3.行程内所列景点门票：首道门票
                <w:br/>
                4.行程内所列用餐费用：团体用餐，旅游者如有取消用餐恕不退费
                <w:br/>
                【特别提醒】儿童报价不含房费也不含早餐；如酒店餐厅提出儿童超龄的，请游客自行前台现付。
                <w:br/>
                5.行程内所列用车费用：旅游车，一人一正座
                <w:br/>
                6.旅行社已购买的保险：旅行社责任保险
                <w:br/>
                7.工作人员：本团组安排领队服务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1.不含办理通行证的费用：建议旅游者在自行办理护照时，选购快递服务，加速办理时间。
                <w:br/>
                2.另购旅游意外保险费：建议旅游者自行投保或委托旅行社购买人身意外伤害保险、航空延误保险、水上娱乐项
                <w:br/>
                目特殊险种等。
                <w:br/>
                3.旅游者自理个人费用：包括但不限于交通工具上的非免费餐饮费、行李超重费、海关课税、住宿期间的洗衣/
                <w:br/>
                通讯/饮料及酒类费用、个人娱乐费用、个人伤病医疗费、寻找个人遗失物品的费用及报酬、个人原因造成的赔
                <w:br/>
                偿费用；及因罢工、台风、交通延误/变更等不可抗拒因素所引致的额外餐食/住宿/交通费用。
                <w:br/>
                4.未约定由旅行社支付费用：包括但不限于行程以外非合同约定项目所需的费用。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
                <w:br/>
                下单后发生变更，相关事宜也由旅游者代表(预订人)与旅行社进行协商。
                <w:br/>
                【2】限制人群受阻的损失：
                <w:br/>
                (1)如报名时未告知，而后旅行社查验出不符合下述要求而无法出行的，则按旅游者提出取消处理，需向旅游者
                <w:br/>
                收取“退改规则”约定的损失金额：①年满 60 周岁的老年人报名参团旅游，应当如实告知身体健康状况、个人
                <w:br/>
                通讯方式和紧急联络人等信息；75 周岁以上的老人，需有成年家属(60 岁以下)陪同出行，并有市级三甲医院出
                <w:br/>
                示的心电图/心率/呼吸道/血压四项健康证明且签署《老年人安全出游声明书》；80 周岁以上，为安全起见，不
                <w:br/>
                建议参加本次出行！②未满 18 周岁的未成年人参团旅游，应当征得法定监护人书面同意，签署《18 周岁以下未
                <w:br/>
                成年人出游，监护人声明书》。未成年人的法定监护人共同参团旅游的，有义务保护随行未成年人的旅途安全，
                <w:br/>
                法定监护人未参团旅游的，应当为未成年人指定临时监护人。
                <w:br/>
                (2)如旅游者属于无民事行为能力人、限制行为能力人、失信人等禁止出境及高铁和酒店消费的，因行程受阻而
                <w:br/>
                引起的责任和损失均由旅游者自行承担。
                <w:br/>
                (3)传染性疾病患者、心血管脑血管疾病患者、呼吸系统疾病患者、精神病患者、大中型手术的恢复期、孕妇及
                <w:br/>
                行动不便者，请勿出行；旅行社(产品提供方)在其报名后获悉其不符合本约定要求的，按旅游者提出取消处理，
                <w:br/>
                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
                <w:br/>
                一般会在出发前 3-10 个工作日开票(如有紧急提早开票的，旅行社不再另行通知)。航班开票后，退票、变更、
                <w:br/>
                改名字，都有损失产生。
                <w:br/>
                (2)航空公司规定：往返联票若始发段放弃不用(即前一段航班未乘坐的)，则之后所有航段自动取消，不作任何
                <w:br/>
                保留且不退费。
                <w:br/>
                【5】关于出入境及签证：
                <w:br/>
                (1)是否签发签证或当地入境许可证、是否准予出入境，是使领馆及有关出入境部门的权力。旅游者如被上述部
                <w:br/>
                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
                <w:br/>
                此造成的一切损失由旅游者承担。
                <w:br/>
                【6】关于行程变动的说明：(1)天气原因、航班延误、罢工政治活动等不可抗力因素，行程会有变动及减少。旅行社不承担相关责任和损失。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
                <w:br/>
                行程内车程及游览时间仅供参考，以实际为准！如遇路况、天气等需变更集合时间的，以旅行社临时通知为准！
                <w:br/>
                (4)行程进行中，放弃住宿/用车/景点/餐食任一项，均无法退费；赠送项目因天气/交通/管制等不可抗力原因不
                <w:br/>
                能赠送的，费用不退。
                <w:br/>
                【7】关于酒店住宿的说明：
                <w:br/>
                (1)旅游者报名人数为单数时，旅行社会安排与其他批次同性别者同住一间房(旅行社会尽量安排但无法保证拼房
                <w:br/>
                成功；拼房结果在出行前 1 天才能最终确认；如不成功的，该单数旅游者需住单间并另支付单房差。旅游者不得
                <w:br/>
                以拼房不成功增加单房差，作为退团理由。如旅行社安排拼房后，但旅游者对拼房不满意(如不满对方生活习惯
                <w:br/>
                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
                <w:br/>
                店会要求补足加床费。
                <w:br/>
                (4)境外酒店没有官方公布的星级标准，请参考行业标准：①主流订房网站评价的四星或四钻酒店，即为网评四
                <w:br/>
                星酒店(等同境外商家描述的“当地五星酒店”)；②各主流订房网站评价的五星或五钻酒店，即为网评五星酒店！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港澳通行证]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(2)携带[身份证/儿童户口本]：中国边防以随机方式抽查。
                <w:br/>
                【2】行李•常用物品准备：
                <w:br/>
                (1)港澳多为环保型酒店，不提供一次性用品，请游客自备[牙膏/牙刷/梳子/拖鞋]。
                <w:br/>
                (2)自带太阳眼镜、防晒霜、洗漱用品、雨伞、充电器、插座转换器、爱喝热水的自带插电热水壶、常用药品(蚊虫药/晕车船药/中暑药/止泻药)、换洗衣物等。
                <w:br/>
                (3)飞机和旅游车的空调很冷，建议备一件外套在旅游车上。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【4】港澳•入境海关规定：
                <w:br/>
                (1)进入港澳，不得携带电子烟。每人可携带不得超过1瓶酒、19支香烟(烟酒携带数量为单人计量；同一批游客或家庭，合计由一人携带的，也属于超量行为。违规者会被没收并严罚)。
                <w:br/>
                (2)请勿携带新鲜水果、动植物、肉类及肉制品(香肠/火腿培根等)和违禁品。建议行李内的物品也不要过多过杂，不携带名目不清的东西，如有携带药品请附药品英文说明或医院英文证明(液体药品会特别严查)。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【6】酒店•入住特别提醒：
                <w:br/>
                (1)团队用房，不能指定房型(酒店会随机给大床或双标房)，请谅解。
                <w:br/>
                (2)酒店内禁食榴莲，若被发现，酒店有权向游客收取罚款费用。
                <w:br/>
                (3)儿童报价不占床位不含酒店早餐，身高超标儿童需要用早餐的请自行到酒店前台支付费用。
                <w:br/>
                【7】行程•旅游特别提醒：
                <w:br/>
                (1)旅游车第一排为导游工作人员座位，游客从第二排起坐。
                <w:br/>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(4)旅游旺季，领队可能会同时看顾2车的游客；当地用车紧缺，全程不能保证使用同一辆车；日期中的行程会按照实际情况前后调整(如第三天行程改到第四天或第五天)。
                <w:br/>
                【8】港澳•旅游须知提醒：
                <w:br/>
                (1)天气：属于亚热带气候，因亚热带气候的影响，湿度校高，室内全年冷/暖气开的较足。
                <w:br/>
                (3)货币：通用货币为港币、澳门币，其中港币可在内地银行兑换，澳门可使用港币和人民币，但有汇率差价。
                <w:br/>
                (4)插座：多为方形双孔220V，与境内通用。但如果需三角插头的，请携带转换插头。
                <w:br/>
                (5)交通：港澳两地均为左车道，且多为单行线。
                <w:br/>
                (6)电话：内地电话卡在港澳两地使用，需提前在内地营业厅办理国际漫游才可使用，费用详见各营业庁标识。
                <w:br/>
                (7)注意：香港/澳门当地不允许在没有吸烟标识的地方吸烟(包括没有吸烟标识的露天场所)。
                <w:br/>
                【9】购物•说明：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【10】自费•旅游项目说明：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【11】外籍•港澳台籍人士：请自行办理再次回到中国的入境签或其他证件手续。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 1500 元/人，出发前 15 个工作日支付完剩余所有尾款(预订人单方面逾期付款的，违
                <w:br/>
                约责任与损失，均由其自行承担)。
                <w:br/>
                2.本产品是机票包位、酒店包房，需提早预定并确认项目总定金给机票、酒店供应商，且附有严格的限制使用条
                <w:br/>
                件“买断不可取消”；因此本产品的取消规则不适用于旅游合同格式条款。确认预订后，旅游者代表(预订人)
                <w:br/>
                如有提出取消，损失金额与责任以此为准：①预订后至行前 15 个工作日提出取消的；旅游者代表(预订人)需承
                <w:br/>
                担损失 1500 元/人；②行程开始前 15 个工作日以内提出取消的，旅游者代表(预订人)需承担全额团费损失(本产
                <w:br/>
                品为团体预定，全额团费即为实际发生的损失费用)。
                <w:br/>
                【特别提醒】旅游者代表(预订人)确认预订但尚未支付款项或支付的款项不足以覆盖损失金额的，仍需按上述金
                <w:br/>
                额支付损失。
                <w:br/>
                3.乙方旅行社违约：以“浙江省合同示范文本《浙江省团队出境|境内旅游合同》2022 版乙方违约条款”为准！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2025-07-27T09:07:06+08:00</dcterms:created>
  <dcterms:modified xsi:type="dcterms:W3CDTF">2025-07-27T09:07:06+08:00</dcterms:modified>
</cp:coreProperties>
</file>

<file path=docProps/custom.xml><?xml version="1.0" encoding="utf-8"?>
<Properties xmlns="http://schemas.openxmlformats.org/officeDocument/2006/custom-properties" xmlns:vt="http://schemas.openxmlformats.org/officeDocument/2006/docPropsVTypes"/>
</file>